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319FE">
      <w:pPr>
        <w:rPr>
          <w:rFonts w:hint="eastAsia"/>
        </w:rPr>
      </w:pPr>
      <w:r>
        <w:rPr>
          <w:rFonts w:hint="eastAsia"/>
        </w:rPr>
        <w:t>Children's anti-fall mats designed to provide safety and protection for kids, perfect for play areas, nurseries, and home environments.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3F2C"/>
    <w:rsid w:val="06621630"/>
    <w:rsid w:val="0CC71296"/>
    <w:rsid w:val="0DF93ED9"/>
    <w:rsid w:val="1210772F"/>
    <w:rsid w:val="1D4D41E7"/>
    <w:rsid w:val="1D6C72EC"/>
    <w:rsid w:val="20876D03"/>
    <w:rsid w:val="29D213DB"/>
    <w:rsid w:val="5FCD6996"/>
    <w:rsid w:val="64A471B3"/>
    <w:rsid w:val="69B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0</Lines>
  <Paragraphs>0</Paragraphs>
  <TotalTime>1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