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07711">
      <w:pPr>
        <w:rPr>
          <w:rFonts w:hint="eastAsia"/>
        </w:rPr>
      </w:pPr>
      <w:r>
        <w:rPr>
          <w:rFonts w:hint="eastAsia"/>
        </w:rPr>
        <w:t>Comfortable and durable soft foam chair for kids, designed to provide safe and cozy seating in playrooms, bedrooms, and living areas.</w:t>
      </w:r>
    </w:p>
    <w:p w14:paraId="31631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3ED9"/>
    <w:rsid w:val="1210772F"/>
    <w:rsid w:val="1D4D41E7"/>
    <w:rsid w:val="29D213DB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119</Characters>
  <Lines>0</Lines>
  <Paragraphs>0</Paragraphs>
  <TotalTime>1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